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Calibri"/>
          <w:b/>
          <w:sz w:val="26"/>
          <w:szCs w:val="26"/>
          <w:lang w:eastAsia="en-US"/>
        </w:rPr>
        <w:outlineLvl w:val="2"/>
      </w:pPr>
      <w:r>
        <w:rPr>
          <w:rFonts w:ascii="Times New Roman" w:hAnsi="Times New Roman" w:cs="Times New Roman" w:eastAsia="Calibri"/>
          <w:b/>
          <w:sz w:val="26"/>
          <w:szCs w:val="26"/>
          <w:lang w:eastAsia="en-US"/>
        </w:rPr>
        <w:t xml:space="preserve">Публичная Форма сведений о доходах, об имуществе и обязательствах имущественного характера</w:t>
      </w:r>
      <w:r/>
    </w:p>
    <w:p>
      <w:pPr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 </w:t>
      </w:r>
      <w:r/>
    </w:p>
    <w:p>
      <w:pPr>
        <w:jc w:val="center"/>
        <w:spacing w:lineRule="auto" w:line="36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СВЕДЕНИЯ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о доходах, об имуществе и обязательствах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имущественного характера Аминовой В.П.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,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 супруга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и несовершеннолетних детей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за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период с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« 01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» января 2021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года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по «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31»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декабря 2021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года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/>
    </w:p>
    <w:tbl>
      <w:tblPr>
        <w:tblW w:w="5000" w:type="pct"/>
        <w:tblCellSpacing w:w="0" w:type="dxa"/>
        <w:tblBorders>
          <w:left w:val="single" w:sz="6" w:space="0" w:color="auto"/>
          <w:top w:val="single" w:sz="6" w:space="0" w:color="auto"/>
          <w:right w:val="single" w:sz="6" w:space="0" w:color="auto"/>
          <w:bottom w:val="single" w:sz="6" w:space="0" w:color="auto"/>
        </w:tblBorders>
        <w:tblLayout w:type="fixed"/>
        <w:tblCellMar>
          <w:left w:w="60" w:type="dxa"/>
          <w:top w:w="60" w:type="dxa"/>
          <w:right w:w="60" w:type="dxa"/>
          <w:bottom w:w="60" w:type="dxa"/>
        </w:tblCellMar>
        <w:tblLook w:val="04A0" w:firstRow="1" w:lastRow="0" w:firstColumn="1" w:lastColumn="0" w:noHBand="0" w:noVBand="1"/>
      </w:tblPr>
      <w:tblGrid>
        <w:gridCol w:w="1463"/>
        <w:gridCol w:w="2202"/>
        <w:gridCol w:w="2024"/>
        <w:gridCol w:w="999"/>
        <w:gridCol w:w="1532"/>
        <w:gridCol w:w="1625"/>
        <w:gridCol w:w="1596"/>
        <w:gridCol w:w="1567"/>
        <w:gridCol w:w="1563"/>
      </w:tblGrid>
      <w:tr>
        <w:trPr>
          <w:tblCellSpacing w:w="0" w:type="dxa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6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2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Общая сумма декларир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ованного годового дохода за 2021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г. (руб.)</w:t>
            </w:r>
            <w:r/>
          </w:p>
        </w:tc>
        <w:tc>
          <w:tcPr>
            <w:gridSpan w:val="4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618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Перечень объектов недвижимого имущества и транспортных средств,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br/>
              <w:t xml:space="preserve">принадлежащих на праве собственности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47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Перечень объектов недвижимого имущества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br/>
              <w:t xml:space="preserve">находящихся в пользовании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63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20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2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Вид объектов недвижимости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Площадь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br/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кв.м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)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Страна расположения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62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Транспортные средства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Вид объектов недвижимости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Площадь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br/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кв.м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)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Страна расположения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Аминова Валентина Павловна</w:t>
            </w:r>
            <w:r>
              <w:rPr>
                <w:sz w:val="24"/>
              </w:rPr>
            </w:r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2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sz w:val="24"/>
              </w:rPr>
            </w:r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43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7416,36</w:t>
            </w:r>
            <w:r>
              <w:rPr>
                <w:sz w:val="24"/>
              </w:rPr>
            </w:r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2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квартира</w:t>
            </w:r>
            <w:r>
              <w:rPr>
                <w:sz w:val="24"/>
              </w:rPr>
            </w:r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56,8</w:t>
            </w:r>
            <w:r>
              <w:rPr>
                <w:sz w:val="24"/>
              </w:rPr>
            </w:r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Россия </w:t>
            </w:r>
            <w:r>
              <w:rPr>
                <w:sz w:val="24"/>
              </w:rPr>
            </w:r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62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нет</w:t>
            </w:r>
            <w:r>
              <w:rPr>
                <w:sz w:val="24"/>
              </w:rPr>
            </w:r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квартира</w:t>
            </w:r>
            <w:r>
              <w:rPr>
                <w:sz w:val="24"/>
              </w:rPr>
            </w:r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37,5</w:t>
            </w:r>
            <w:r>
              <w:rPr>
                <w:sz w:val="24"/>
              </w:rPr>
            </w:r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Россия</w:t>
            </w:r>
            <w:r>
              <w:rPr>
                <w:sz w:val="24"/>
              </w:rPr>
            </w:r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</w:p>
          <w:p>
            <w:pPr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highlight w:val="none"/>
              </w:rPr>
            </w:r>
          </w:p>
        </w:tc>
      </w:tr>
      <w:tr>
        <w:trPr>
          <w:tblCellSpacing w:w="0" w:type="dxa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супруг</w:t>
            </w:r>
            <w:r>
              <w:rPr>
                <w:sz w:val="24"/>
              </w:rPr>
            </w:r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2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bookmarkStart w:id="0" w:name="_GoBack"/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bookmarkEnd w:id="0"/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627890,03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2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квартира</w:t>
            </w:r>
            <w:r>
              <w:rPr>
                <w:sz w:val="24"/>
              </w:rPr>
            </w:r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56,8</w:t>
            </w:r>
            <w:r>
              <w:rPr>
                <w:sz w:val="24"/>
              </w:rPr>
            </w:r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Россия</w:t>
            </w:r>
            <w:r>
              <w:rPr>
                <w:sz w:val="24"/>
              </w:rPr>
            </w:r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6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нет</w:t>
            </w:r>
            <w:r>
              <w:rPr>
                <w:sz w:val="24"/>
              </w:rPr>
            </w:r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квартира</w:t>
            </w:r>
            <w:r>
              <w:rPr>
                <w:sz w:val="24"/>
              </w:rPr>
            </w:r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37,5</w:t>
            </w:r>
            <w:r>
              <w:rPr>
                <w:sz w:val="24"/>
              </w:rPr>
            </w:r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Россия </w:t>
            </w:r>
            <w:r>
              <w:rPr>
                <w:sz w:val="24"/>
              </w:rPr>
            </w:r>
          </w:p>
        </w:tc>
      </w:tr>
      <w:tr>
        <w:trPr>
          <w:tblCellSpacing w:w="0" w:type="dxa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сын</w:t>
            </w:r>
            <w:r>
              <w:rPr>
                <w:sz w:val="24"/>
              </w:rPr>
            </w:r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2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нет</w:t>
            </w:r>
            <w:r>
              <w:rPr>
                <w:sz w:val="24"/>
              </w:rPr>
            </w:r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2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нет</w:t>
            </w:r>
            <w:r>
              <w:rPr>
                <w:sz w:val="24"/>
              </w:rPr>
            </w:r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нет</w:t>
            </w:r>
            <w:r>
              <w:rPr>
                <w:sz w:val="24"/>
              </w:rPr>
            </w:r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нет</w:t>
            </w:r>
            <w:r>
              <w:rPr>
                <w:sz w:val="24"/>
              </w:rPr>
            </w:r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6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нет</w:t>
            </w:r>
            <w:r>
              <w:rPr>
                <w:sz w:val="24"/>
              </w:rPr>
            </w:r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квартира</w:t>
            </w:r>
            <w:r>
              <w:rPr>
                <w:sz w:val="24"/>
              </w:rPr>
            </w:r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37,5</w:t>
            </w:r>
            <w:r>
              <w:rPr>
                <w:sz w:val="24"/>
              </w:rPr>
            </w:r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Россия</w:t>
            </w:r>
            <w:r>
              <w:rPr>
                <w:sz w:val="24"/>
              </w:rPr>
            </w:r>
          </w:p>
        </w:tc>
      </w:tr>
      <w:tr>
        <w:trPr>
          <w:tblCellSpacing w:w="0" w:type="dxa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дочь</w:t>
            </w:r>
            <w:r>
              <w:rPr>
                <w:sz w:val="24"/>
              </w:rPr>
            </w:r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2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нет</w:t>
            </w:r>
            <w:r>
              <w:rPr>
                <w:sz w:val="24"/>
              </w:rPr>
            </w:r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2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нет</w:t>
            </w:r>
            <w:r>
              <w:rPr>
                <w:sz w:val="24"/>
              </w:rPr>
            </w:r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нет</w:t>
            </w:r>
            <w:r>
              <w:rPr>
                <w:sz w:val="24"/>
              </w:rPr>
            </w:r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нет</w:t>
            </w:r>
            <w:r>
              <w:rPr>
                <w:sz w:val="24"/>
              </w:rPr>
            </w:r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62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нет</w:t>
            </w:r>
            <w:r>
              <w:rPr>
                <w:sz w:val="24"/>
              </w:rPr>
            </w:r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квартира</w:t>
            </w:r>
            <w:r>
              <w:rPr>
                <w:sz w:val="24"/>
              </w:rPr>
            </w:r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37,5</w:t>
            </w:r>
            <w:r>
              <w:rPr>
                <w:sz w:val="24"/>
              </w:rPr>
            </w:r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Россия</w:t>
            </w:r>
            <w:r>
              <w:rPr>
                <w:sz w:val="24"/>
              </w:rPr>
            </w:r>
          </w:p>
        </w:tc>
      </w:tr>
      <w:tr>
        <w:trPr>
          <w:tblCellSpacing w:w="0" w:type="dxa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6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дочь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нет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0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нет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99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нет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3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нет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62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нет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9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квартира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37,5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6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Россия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</w:p>
        </w:tc>
      </w:tr>
    </w:tbl>
    <w:p>
      <w:pPr>
        <w:jc w:val="center"/>
        <w:rPr>
          <w:sz w:val="24"/>
        </w:rPr>
      </w:pPr>
      <w:r>
        <w:rPr>
          <w:sz w:val="24"/>
        </w:rPr>
      </w:r>
      <w:r>
        <w:rPr>
          <w:sz w:val="24"/>
        </w:rPr>
      </w:r>
    </w:p>
    <w:p>
      <w:r/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eastAsiaTheme="minorEastAsia"/>
      <w:lang w:eastAsia="ru-RU"/>
    </w:rPr>
    <w:pPr>
      <w:spacing w:lineRule="auto" w:line="276" w:after="200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alloon Text"/>
    <w:basedOn w:val="598"/>
    <w:link w:val="603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03" w:customStyle="1">
    <w:name w:val="Текст выноски Знак"/>
    <w:basedOn w:val="599"/>
    <w:link w:val="602"/>
    <w:uiPriority w:val="99"/>
    <w:semiHidden/>
    <w:rPr>
      <w:rFonts w:ascii="Segoe UI" w:hAnsi="Segoe UI" w:cs="Segoe UI" w:eastAsiaTheme="minorEastAsia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revision>13</cp:revision>
  <dcterms:created xsi:type="dcterms:W3CDTF">2016-04-08T01:35:00Z</dcterms:created>
  <dcterms:modified xsi:type="dcterms:W3CDTF">2022-04-13T00:23:29Z</dcterms:modified>
</cp:coreProperties>
</file>