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РОССИЙСКАЯ  ФЕДЕРАЦИЯ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СТОЙБИНСКИЙ СЕЛЬСКИЙ СОВЕТ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НАРОДНЫХ  ДЕПУТАТОВ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СЕЛЕМДЖИНСКОГО РАЙОНА АМУРСКОЙ ОБЛАСТИ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(восьмой созыв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 Е Ш Е Н И Е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20 апреля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 г.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</w:t>
      </w:r>
      <w:r/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  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/74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с. Стойба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94"/>
        <w:gridCol w:w="2976"/>
      </w:tblGrid>
      <w:tr>
        <w:trPr>
          <w:trHeight w:val="3081"/>
        </w:trPr>
        <w:tc>
          <w:tcPr>
            <w:tcW w:w="60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 w:eastAsiaTheme="minorEastAsia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 w:eastAsia="Times New Roman" w:eastAsiaTheme="minorEastAsia"/>
                <w:sz w:val="28"/>
                <w:szCs w:val="28"/>
              </w:rPr>
              <w:t xml:space="preserve">отмене решения Стойбинского сельского Совета от 23.11.2021          № 19/53 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Стойбинского сельсовета»</w:t>
            </w:r>
            <w:r>
              <w:rPr>
                <w:rFonts w:ascii="Times New Roman" w:hAnsi="Times New Roman" w:cs="Times New Roman" w:eastAsia="Times New Roman" w:eastAsiaTheme="minorEastAsia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 w:eastAsiaTheme="minorEastAsia"/>
                <w:sz w:val="28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 w:eastAsiaTheme="minorEastAsia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 w:eastAsiaTheme="minorEastAsia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 w:eastAsiaTheme="minorEastAsia"/>
                <w:sz w:val="28"/>
              </w:rPr>
            </w:r>
          </w:p>
        </w:tc>
      </w:tr>
    </w:tbl>
    <w:p>
      <w:pPr>
        <w:pStyle w:val="1_638"/>
        <w:contextualSpacing w:val="true"/>
        <w:ind w:firstLine="708"/>
        <w:jc w:val="both"/>
        <w:widowControl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В соответствии с Федеральным законом от 31.07.2020 г. № 248-ФЗ         «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О государственном контроле (надзоре) и муниципальном  контроле в Российской Федерации»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Уставом Стойбинского сельсовета Селемджинского района Амурской области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Стойбинкий сельский Совет народых депутатов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 w:eastAsiaTheme="minorEastAsia"/>
          <w:b/>
          <w:bCs/>
          <w:sz w:val="28"/>
          <w:szCs w:val="28"/>
        </w:rPr>
        <w:t xml:space="preserve">р е ш и л:</w:t>
      </w:r>
      <w:r>
        <w:rPr>
          <w:rFonts w:ascii="Times New Roman" w:hAnsi="Times New Roman" w:cs="Times New Roman" w:eastAsia="Times New Roman" w:eastAsiaTheme="minorEastAsia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</w:p>
    <w:p>
      <w:pPr>
        <w:pStyle w:val="601"/>
        <w:numPr>
          <w:ilvl w:val="0"/>
          <w:numId w:val="3"/>
        </w:numPr>
        <w:contextualSpacing w:val="true"/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  <w:highlight w:val="none"/>
        </w:rPr>
        <w:t xml:space="preserve">Отменить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решение Стойбинского сельского Совета от 23.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11.2021          № 19/53 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Стойбинского сельсовета»</w:t>
      </w:r>
      <w:r>
        <w:rPr>
          <w:rFonts w:eastAsiaTheme="minorEastAsia"/>
        </w:rPr>
      </w:r>
      <w:r>
        <w:rPr>
          <w:rFonts w:ascii="Times New Roman" w:hAnsi="Times New Roman" w:cs="Times New Roman" w:eastAsia="Times New Roman" w:eastAsiaTheme="minorEastAsia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 w:eastAsiaTheme="minorEastAsia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 w:eastAsiaTheme="minorEastAsia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 w:eastAsiaTheme="minorEastAsia"/>
          <w:sz w:val="28"/>
          <w:szCs w:val="28"/>
          <w:highlight w:val="none"/>
        </w:rPr>
      </w:r>
    </w:p>
    <w:p>
      <w:pPr>
        <w:contextualSpacing w:val="true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2.  Настоящее решение вступает в силу со дня его принятия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подлежит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опубликованию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на официальном сайте админист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рации Стойбинского сельсовета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. </w:t>
      </w:r>
      <w:r>
        <w:rPr>
          <w:rFonts w:eastAsiaTheme="minorEastAsia"/>
        </w:rPr>
      </w:r>
    </w:p>
    <w:p>
      <w:pPr>
        <w:contextualSpacing w:val="true"/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Контроль за исполнением настоящего решения возложить на комиссию по бюджету, местным налогам и собственности.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 w:eastAsiaTheme="minorEastAsia"/>
          <w:sz w:val="28"/>
          <w:szCs w:val="28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 w:eastAsiaTheme="minorEastAsia"/>
          <w:sz w:val="28"/>
          <w:szCs w:val="28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сельского Совета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народных депутатов                                                                 Т.А. Шевченко</w:t>
      </w:r>
      <w:r>
        <w:rPr>
          <w:rFonts w:ascii="Times New Roman" w:hAnsi="Times New Roman" w:cs="Times New Roman" w:eastAsia="Times New Roman" w:eastAsiaTheme="minorEastAsia"/>
          <w:sz w:val="28"/>
          <w:highlight w:val="none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</w:p>
    <w:p>
      <w:pPr>
        <w:contextualSpacing w:val="true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638" w:customStyle="1">
    <w:name w:val="ConsPlusNormal"/>
    <w:rPr>
      <w:rFonts w:ascii="Arial" w:hAnsi="Arial" w:cs="Arial" w:eastAsiaTheme="minorEastAsia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2022-04-20T06:39:39Z</dcterms:modified>
</cp:coreProperties>
</file>