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 СЕЛЬСКИЙ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вос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ьмой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 созыв)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  <w:t xml:space="preserve">РЕШЕНИЕ </w:t>
      </w: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</w:r>
      <w:r>
        <w:rPr>
          <w:rFonts w:ascii="Times New Roman" w:hAnsi="Times New Roman" w:cs="Times New Roman"/>
          <w:b/>
          <w:spacing w:val="20"/>
          <w:sz w:val="32"/>
          <w:szCs w:val="32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марта 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3/67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Стойба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left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О внесении изменений в решение депутатов Стойбинского сельского Совета от 10.12.2021 №  20/56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ru-RU"/>
        </w:rPr>
        <w:t xml:space="preserve">«Об утверждении прогнозного плана (программы) приватизации муниципального имущества на 2022 год»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.</w:t>
      </w:r>
      <w:r>
        <w:rPr>
          <w:b w:val="false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</w:t>
      </w:r>
      <w:r/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В соответствии с Положением Стойбинского сельсовета «О порядке управления и распоряжения муниципальным имуществом Стойбинского сельсовета Селемджинского района» от 08.11.2021 г № 64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,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руководствуясь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Федеральным законом от 21 декабря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2001 г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. N 178-ФЗ "О приватизации государственного и муниципального имущества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,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Уставом Стойбинского сельсовета Селемджинского района Амурской области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, </w:t>
      </w:r>
      <w:r>
        <w:rPr>
          <w:rFonts w:ascii="Times New Roman CYR" w:hAnsi="Times New Roman CYR" w:cs="Times New Roman CYR" w:eastAsiaTheme="minorEastAsia"/>
          <w:sz w:val="28"/>
          <w:szCs w:val="28"/>
        </w:rPr>
        <w:t xml:space="preserve">Стойбинский сельский Совет народых депутатов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,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highlight w:val="none"/>
        </w:rPr>
        <w:t xml:space="preserve">решил: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2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  <w:t xml:space="preserve">Внести</w:t>
      </w: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  <w:t xml:space="preserve"> в решение от 10.12.2021 № 20/56 </w:t>
      </w:r>
      <w:r>
        <w:rPr>
          <w:rFonts w:ascii="Times New Roman" w:hAnsi="Times New Roman" w:cs="Times New Roman" w:eastAsia="Times New Roman" w:eastAsiaTheme="minorEastAsia"/>
          <w:b w:val="false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 w:eastAsia="Times New Roman" w:eastAsiaTheme="minorEastAsia"/>
          <w:b w:val="false"/>
          <w:sz w:val="28"/>
          <w:szCs w:val="28"/>
          <w:lang w:val="ru-RU"/>
        </w:rPr>
        <w:t xml:space="preserve">Об утверждении прогнозного плана (программы) приватизации муниципального имущества на 2022 год</w:t>
      </w:r>
      <w:r>
        <w:rPr>
          <w:rFonts w:ascii="Times New Roman" w:hAnsi="Times New Roman" w:cs="Times New Roman" w:eastAsia="Times New Roman" w:eastAsiaTheme="minorEastAsia"/>
          <w:b w:val="false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  <w:t xml:space="preserve">»  </w:t>
      </w: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  <w:t xml:space="preserve">следующие изменения</w:t>
      </w: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  <w:t xml:space="preserve">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  <w:t xml:space="preserve">1) в Приложение № 2 добавить следующий  объект движимого имущества: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67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559"/>
        <w:gridCol w:w="1701"/>
        <w:gridCol w:w="1559"/>
        <w:gridCol w:w="1559"/>
      </w:tblGrid>
      <w:tr>
        <w:trPr/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Наименование движимого имущества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Год выпуска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Балансовая стоимость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Прогнозируемая стоимость муниципального имущества (без НДС)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Обременения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Предполагаемый срок реализации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Автомобиль КАМАЗ  - 5511 ( гос. номер Х 664 КС 28, ПТС 28 ЕК 152353)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1991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87000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25429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До 01.07.2022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</w:tr>
    </w:tbl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b w:val="false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2.  Настоящее решение вступает в силу со дня его принятия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подлежит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опубликованию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на официальном сайте админист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рации Стойбинского сельсовета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 CYR" w:hAnsi="Times New Roman CYR" w:cs="Times New Roman CYR" w:eastAsiaTheme="minorEastAsia"/>
          <w:sz w:val="28"/>
          <w:szCs w:val="28"/>
        </w:rPr>
        <w:t xml:space="preserve">3.  </w:t>
      </w:r>
      <w:r>
        <w:rPr>
          <w:rFonts w:ascii="Times New Roman CYR" w:hAnsi="Times New Roman CYR" w:cs="Times New Roman CYR" w:eastAsiaTheme="minorEastAsia"/>
          <w:sz w:val="28"/>
          <w:szCs w:val="28"/>
        </w:rPr>
        <w:t xml:space="preserve">Контроль за исполнением настоящего решения оставляю за собой.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</w:pPr>
      <w:r>
        <w:rPr>
          <w:rFonts w:ascii="Times New Roman" w:hAnsi="Times New Roman" w:eastAsiaTheme="minorEastAsia"/>
          <w:sz w:val="28"/>
          <w:szCs w:val="28"/>
          <w:highlight w:val="none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EastAsia"/>
          <w:sz w:val="28"/>
          <w:szCs w:val="28"/>
          <w:highlight w:val="none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eastAsiaTheme="minorEastAsia"/>
          <w:sz w:val="28"/>
          <w:szCs w:val="28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 сельского Совета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народных депутатов                                                                 Т.А. Шевченко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alibri">
    <w:panose1 w:val="020F0502020204030204"/>
  </w:font>
  <w:font w:name="Andale Sans UI">
    <w:panose1 w:val="020B05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qFormat/>
    <w:uiPriority w:val="1"/>
    <w:pPr>
      <w:spacing w:lineRule="auto" w:line="240" w:after="0"/>
    </w:pPr>
  </w:style>
  <w:style w:type="paragraph" w:styleId="822">
    <w:name w:val="List Paragraph"/>
    <w:basedOn w:val="818"/>
    <w:qFormat/>
    <w:uiPriority w:val="34"/>
    <w:pPr>
      <w:contextualSpacing w:val="true"/>
      <w:ind w:left="720"/>
    </w:pPr>
  </w:style>
  <w:style w:type="character" w:styleId="823" w:default="1">
    <w:name w:val="Default Paragraph Font"/>
    <w:uiPriority w:val="1"/>
    <w:semiHidden/>
    <w:unhideWhenUsed/>
  </w:style>
  <w:style w:type="paragraph" w:styleId="824">
    <w:name w:val="ConsPlusNormal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Standard"/>
    <w:qFormat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de-DE" w:bidi="fa-IR" w:eastAsia="ja-JP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2022-03-09T07:35:12Z</dcterms:modified>
</cp:coreProperties>
</file>