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46274D" w:rsidRPr="0046274D" w:rsidRDefault="0046274D" w:rsidP="004627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АМУРСКАЯ ОБЛАСТЬ</w:t>
      </w:r>
    </w:p>
    <w:p w:rsidR="0046274D" w:rsidRPr="0046274D" w:rsidRDefault="0046274D" w:rsidP="004627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СЕЛЕМДЖИНСКИЙ РАЙОН</w:t>
      </w: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 СТОЙБИНСКОГО СЕЛЬСОВЕТА</w:t>
      </w: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СЕЛЕМДЖИНСКОГО РАЙОНА АМУРСКОЙ ОБЛАСТИ</w:t>
      </w: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(восьмой созыв)</w:t>
      </w: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74D" w:rsidRPr="0046274D" w:rsidRDefault="0046274D" w:rsidP="0046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декабря 2020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8/20</w:t>
      </w:r>
    </w:p>
    <w:p w:rsidR="0046274D" w:rsidRPr="0046274D" w:rsidRDefault="0046274D" w:rsidP="0046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с.Стойба</w:t>
      </w:r>
      <w:proofErr w:type="spellEnd"/>
    </w:p>
    <w:p w:rsidR="0046274D" w:rsidRPr="0046274D" w:rsidRDefault="0046274D" w:rsidP="00462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74D" w:rsidRPr="0046274D" w:rsidRDefault="0046274D" w:rsidP="0046274D">
      <w:pPr>
        <w:spacing w:after="0" w:line="240" w:lineRule="auto"/>
        <w:ind w:right="532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О принятии во втором чтении </w:t>
      </w:r>
      <w:r w:rsidRPr="00462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проекта решения Стойбинского</w:t>
      </w:r>
    </w:p>
    <w:p w:rsidR="0046274D" w:rsidRPr="0046274D" w:rsidRDefault="0046274D" w:rsidP="0046274D">
      <w:pPr>
        <w:spacing w:after="0" w:line="240" w:lineRule="auto"/>
        <w:ind w:right="5322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proofErr w:type="gramStart"/>
      <w:r w:rsidRPr="00462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  народных</w:t>
      </w:r>
      <w:proofErr w:type="gramEnd"/>
      <w:r w:rsidRPr="00462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депутатов  </w:t>
      </w:r>
      <w:r w:rsidRPr="004627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«О бюджете Стойбинского сельсовета Селемджинского района Амурской области на 2021 год и плановый период 2022 - 2023 годов»</w:t>
      </w:r>
    </w:p>
    <w:p w:rsidR="0046274D" w:rsidRPr="0046274D" w:rsidRDefault="0046274D" w:rsidP="0046274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74D" w:rsidRPr="0046274D" w:rsidRDefault="0046274D" w:rsidP="0046274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74D" w:rsidRPr="0046274D" w:rsidRDefault="0046274D" w:rsidP="0046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</w:pPr>
      <w:r w:rsidRPr="0046274D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 w:bidi="ru-RU"/>
        </w:rPr>
        <w:t xml:space="preserve">Рассмотрев в двух чтениях проект решения </w:t>
      </w:r>
      <w:bookmarkStart w:id="0" w:name="_Hlk54882659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«О бюджете 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Стойбинского сельсовета Селемджинского района Амурской области</w:t>
      </w:r>
      <w:r w:rsidRPr="004627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2021 год и плановый период 2022-2023 годов», представленный в порядке законодательной инициативы главой 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Стойбинского сельсовета Селемджинского района Амурской области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в соответствии с Бюджетным кодексом РФ, Положением о бюджетном процессе в </w:t>
      </w:r>
      <w:proofErr w:type="spellStart"/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Стойбинском</w:t>
      </w:r>
      <w:proofErr w:type="spellEnd"/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Селемджинского района Амурской области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Уставом 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Стойбинского сельсовета Селемджинского района Амурской области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</w:t>
      </w:r>
      <w:r w:rsidRPr="0046274D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 w:bidi="ru-RU"/>
        </w:rPr>
        <w:t xml:space="preserve"> </w:t>
      </w:r>
    </w:p>
    <w:p w:rsidR="0046274D" w:rsidRPr="0046274D" w:rsidRDefault="0046274D" w:rsidP="0046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>РЕШИЛ:</w:t>
      </w:r>
    </w:p>
    <w:bookmarkEnd w:id="0"/>
    <w:p w:rsidR="0046274D" w:rsidRPr="0046274D" w:rsidRDefault="0046274D" w:rsidP="0046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 Принять проект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решения  «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 бюджете Стойбинского сельсовета Селемджинского района Амурской области на 2021 год и плановый период</w:t>
      </w:r>
      <w:r w:rsidRPr="004627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2022-2023 годов».</w:t>
      </w:r>
    </w:p>
    <w:p w:rsidR="0046274D" w:rsidRPr="0046274D" w:rsidRDefault="0046274D" w:rsidP="004627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r w:rsidRPr="004627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Направить решение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«О бюджете Стойбинского сельсовета Селемджинского района Амурской области на 2021 год и плановый период 2022-2023 годов» </w:t>
      </w:r>
      <w:r w:rsidRPr="004627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главе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Стойбинского сельсовета Селемджинского района Амурской области</w:t>
      </w:r>
      <w:r w:rsidRPr="004627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для подписания и опубликования.</w:t>
      </w:r>
    </w:p>
    <w:p w:rsidR="0046274D" w:rsidRPr="0046274D" w:rsidRDefault="0046274D" w:rsidP="004627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3.  Настоящее решение вступает в силу со дня его принятия.</w:t>
      </w:r>
    </w:p>
    <w:p w:rsidR="0046274D" w:rsidRPr="0046274D" w:rsidRDefault="0046274D" w:rsidP="0046274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Председатель </w:t>
      </w:r>
      <w:bookmarkStart w:id="1" w:name="_Hlk54880443"/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Стойбинского сельского</w:t>
      </w:r>
    </w:p>
    <w:p w:rsidR="0046274D" w:rsidRPr="0046274D" w:rsidRDefault="0046274D" w:rsidP="0046274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 депутатов                                                                               Т.А. Шевченко</w:t>
      </w:r>
    </w:p>
    <w:bookmarkEnd w:id="1"/>
    <w:p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РОССИЙСКАЯ ФЕДЕРАЦИЯ</w:t>
      </w:r>
    </w:p>
    <w:p w:rsidR="0046274D" w:rsidRPr="0046274D" w:rsidRDefault="0046274D" w:rsidP="0046274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4A3A3F"/>
          <w:sz w:val="24"/>
          <w:szCs w:val="24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АМУРСКАЯ ОБЛАСТЬ</w:t>
      </w:r>
      <w:r w:rsidRPr="0046274D">
        <w:rPr>
          <w:rFonts w:ascii="Times New Roman" w:eastAsia="Times New Roman" w:hAnsi="Times New Roman" w:cs="Times New Roman"/>
          <w:color w:val="4A3A3F"/>
          <w:sz w:val="24"/>
          <w:szCs w:val="24"/>
          <w:lang w:eastAsia="ru-RU" w:bidi="ru-RU"/>
        </w:rPr>
        <w:t xml:space="preserve"> </w:t>
      </w:r>
    </w:p>
    <w:p w:rsidR="0046274D" w:rsidRPr="0046274D" w:rsidRDefault="0046274D" w:rsidP="0046274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СЕЛЕМДЖИНСКИЙ РАЙОН</w:t>
      </w:r>
    </w:p>
    <w:p w:rsidR="0046274D" w:rsidRPr="0046274D" w:rsidRDefault="0046274D" w:rsidP="0046274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АДМИНИСТРАЦИЯ СТОЙБИНСКОГО СЕЛЬСОВЕТА</w:t>
      </w:r>
    </w:p>
    <w:p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 xml:space="preserve"> СЕЛЕМДЖИНСКОГО РАЙОНА АМУРСКОЙ ОБЛАСТИ</w:t>
      </w:r>
    </w:p>
    <w:p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bookmarkStart w:id="2" w:name="bookmark0"/>
      <w:bookmarkStart w:id="3" w:name="bookmark1"/>
    </w:p>
    <w:p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РЕШЕНИЕ</w:t>
      </w:r>
      <w:bookmarkEnd w:id="2"/>
      <w:bookmarkEnd w:id="3"/>
    </w:p>
    <w:p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«О бюджете Стойбинского сельсовета Селемджинского района Амурской </w:t>
      </w:r>
      <w:proofErr w:type="gramStart"/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области </w:t>
      </w:r>
      <w:r w:rsidRPr="0046274D">
        <w:rPr>
          <w:rFonts w:ascii="Times New Roman" w:eastAsia="Times New Roman" w:hAnsi="Times New Roman" w:cs="Times New Roman"/>
          <w:bCs/>
          <w:color w:val="4A3A3F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>на</w:t>
      </w:r>
      <w:proofErr w:type="gramEnd"/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 2021 год и плановый период 2022-2023 годов»</w:t>
      </w:r>
    </w:p>
    <w:p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Принято Советом народных депутатов                        </w:t>
      </w:r>
      <w:bookmarkStart w:id="4" w:name="bookmark4"/>
      <w:bookmarkStart w:id="5" w:name="bookmark5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30 декабря 2020 г.</w:t>
      </w:r>
    </w:p>
    <w:p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bookmarkEnd w:id="4"/>
    <w:bookmarkEnd w:id="5"/>
    <w:p w:rsidR="0046274D" w:rsidRPr="0046274D" w:rsidRDefault="0046274D" w:rsidP="0046274D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Утвердить основные характеристики бюджета</w:t>
      </w:r>
      <w:r w:rsidRPr="0046274D">
        <w:rPr>
          <w:rFonts w:ascii="Times New Roman" w:eastAsia="Times New Roman" w:hAnsi="Times New Roman" w:cs="Times New Roman"/>
          <w:color w:val="4A3A3F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Стойбинского сельсовета Селемджинского района Амурской области на 2021 год: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общий объем доходов в сумме </w:t>
      </w:r>
      <w:r w:rsidRPr="0046274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14268,6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2) общий объем расходов в сумме </w:t>
      </w:r>
      <w:r w:rsidRPr="0046274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14268,6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нулевое значение дефицита бюджета.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Утвердить основные характеристики бюджета Стойбинского сельсовета Селемджинского района Амурской области на 2022 год: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общий объем доходов в сумме </w:t>
      </w:r>
      <w:r w:rsidRPr="0046274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15370,0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2) общий объем расходов в сумме </w:t>
      </w:r>
      <w:r w:rsidRPr="0046274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15370,0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нулевое значение дефицита бюджета.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bookmarkStart w:id="6" w:name="bookmark6"/>
      <w:bookmarkStart w:id="7" w:name="bookmark7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Утвердить основные характеристики бюджета Стойбинского сельсовета Селемджинского района Амурской </w:t>
      </w:r>
      <w:proofErr w:type="gram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области  на</w:t>
      </w:r>
      <w:proofErr w:type="gramEnd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2023 год: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общий объем доходов в сумме </w:t>
      </w:r>
      <w:r w:rsidRPr="0046274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16561,4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2) общий объем расходов в сумме </w:t>
      </w:r>
      <w:r w:rsidRPr="0046274D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16561,4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нулевое значение дефицита бюджета.</w:t>
      </w:r>
    </w:p>
    <w:p w:rsidR="0046274D" w:rsidRPr="0046274D" w:rsidRDefault="0046274D" w:rsidP="0046274D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3A3F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4. Утвердить перечень и коды главных администраторов доходов бюджета Стойбинского сельсовета согласно приложению № 1 к настоящему решению.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5. Утвердить перечень и коды главных администраторов источников финансирования дефицита бюджета Стойбинского сельсовета согласно приложению № 2 к настоящему решению.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 Утвердить источники финансирования дефицита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Стойбинского сельсовета на 2021 год и плановый период 2022 и 2023 годов согласно </w:t>
      </w:r>
      <w:hyperlink r:id="rId4" w:history="1">
        <w:r w:rsidRPr="0046274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 xml:space="preserve">приложению </w:t>
        </w:r>
      </w:hyperlink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 3 к настоящему решению.</w:t>
      </w:r>
    </w:p>
    <w:p w:rsidR="0046274D" w:rsidRPr="0046274D" w:rsidRDefault="0046274D" w:rsidP="004627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7. Утвердить распределение доходов бюджета по кодам классификации доходов Стойбинского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на 2021 год и плановый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период  2022</w:t>
      </w:r>
      <w:proofErr w:type="gram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2023 годов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 приложению № 4 к настоящему решению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8. Утвердить </w:t>
      </w:r>
      <w:bookmarkEnd w:id="6"/>
      <w:bookmarkEnd w:id="7"/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объем безвозмездных поступлений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бюджет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 сельсовета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: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1) на 2021 год в сумме – </w:t>
      </w:r>
      <w:r w:rsidRPr="0046274D">
        <w:rPr>
          <w:rFonts w:ascii="Times New Roman" w:eastAsia="Arial Unicode MS" w:hAnsi="Times New Roman" w:cs="Times New Roman"/>
          <w:sz w:val="26"/>
          <w:szCs w:val="26"/>
          <w:u w:val="single"/>
          <w:lang w:eastAsia="ru-RU" w:bidi="ru-RU"/>
        </w:rPr>
        <w:t>335,6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lastRenderedPageBreak/>
        <w:t xml:space="preserve">2) на 2022 год в сумме – </w:t>
      </w:r>
      <w:r w:rsidRPr="0046274D">
        <w:rPr>
          <w:rFonts w:ascii="Times New Roman" w:eastAsia="Arial Unicode MS" w:hAnsi="Times New Roman" w:cs="Times New Roman"/>
          <w:sz w:val="26"/>
          <w:szCs w:val="26"/>
          <w:u w:val="single"/>
          <w:lang w:eastAsia="ru-RU" w:bidi="ru-RU"/>
        </w:rPr>
        <w:t>345,0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тыс. рублей;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3) на 2023 год в сумме – 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sz w:val="26"/>
          <w:szCs w:val="26"/>
          <w:u w:val="single"/>
          <w:lang w:eastAsia="ru-RU" w:bidi="ru-RU"/>
        </w:rPr>
        <w:t>357,4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тыс. рублей.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9. Утвердить распределение бюджетных ассигнований по разделам и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подразделам  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>классификации</w:t>
      </w:r>
      <w:proofErr w:type="gramEnd"/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расходов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Стойбинского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на 2021 год и плановый период  2022 и 2023 годов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согласно приложению № 5 к настоящему решению.</w:t>
      </w: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10. Утвердить ведомственную структуру расходов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Стойбинского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на 2021 год и плановый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период  2022</w:t>
      </w:r>
      <w:proofErr w:type="gram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2023 годов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согласно приложению № 6 к настоящему решению.</w:t>
      </w: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11. Утвердить распределение бюджетных ассигнований 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бюджета Стойбинского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на 2021 год и плановый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период  2022</w:t>
      </w:r>
      <w:proofErr w:type="gram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2023 годов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согласно приложению № 7 к настоящему решению.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12. Утвердить объем и распределение бюджетных ассигнований на финансовое обеспечение реализации муниципальных программ Стойбинского сельсовета на 2021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год  и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плановый период 2022 -2023 годы согласно приложению № 8 к настоящему решению.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13. Утвердить объем и распределение бюджетных ассигнований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Стойбинского сельсовета, направляемых на исполнение публичных нормативных обязательств на 2021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год  и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плановый период 2022 -2023 годы согласно приложению № 9 к настоящему решению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14. Утвердить объем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межбюджетных трансфертов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бюджета Стойбинского сельсовета</w:t>
      </w:r>
      <w:r w:rsidRPr="0046274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46274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предоставляемых районному бюджету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на исполнение переданных полномочий по осуществлению внешнего финансового контроля: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1) на 2021 год в сумме – 12,0 тыс. руб.;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2) на 2022 год в сумме – 12,0 тыс. руб.;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3) на 2023 год в сумме – 12,0 тыс. руб.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15. Утвердить размер резервный фонд администрации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Стойбинского сельсовета: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1) на 2021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290,0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2) на 2022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290,0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3) на 2023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310,0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16.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Утвердить размер дорожного фонда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Стойбинского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сельсовета :</w:t>
      </w:r>
      <w:proofErr w:type="gramEnd"/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1) на 2021 год в сумме </w:t>
      </w:r>
      <w:bookmarkStart w:id="8" w:name="_Hlk54882179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bookmarkEnd w:id="8"/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2) на 2022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3) на 2023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</w:t>
      </w: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>17. Утвердить общий объем условно утверждаемых расходов (без учета расходов</w:t>
      </w:r>
      <w:r w:rsidRPr="0046274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 xml:space="preserve">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Стойбинского сельсовета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назначение):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lastRenderedPageBreak/>
        <w:t xml:space="preserve">1) на 2022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2) на 2023 год в сумме –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</w:t>
      </w: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Утвердить верхний предел муниципального внутреннего долга:</w:t>
      </w:r>
    </w:p>
    <w:p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 состоянию на 1 января 2022 года в сумме 0,00 тыс. рублей,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в сумме 0,00 тыс. рублей;</w:t>
      </w:r>
    </w:p>
    <w:p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 состоянию на 1 января 2023 года в сумме 0,00 тыс. рублей,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в сумме 0,00 тыс. рублей;</w:t>
      </w:r>
    </w:p>
    <w:p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по состоянию на 1 января 2024 года в сумме 0,00 тыс. рублей,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в сумме 0,00 тыс. рублей.</w:t>
      </w:r>
    </w:p>
    <w:p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Установить нулевые значения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предельного объёма расходов на обслуживание муниципального долга в 2021 году и плановом периоде 2022 -2023 годы.</w:t>
      </w: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Установить, что программа муниципальных заимствований на 2021 год и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2022 и 2023 годов не утверждается в связи с отсутствием потребности в их осуществлении.</w:t>
      </w: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21. Добровольные взносы и пожертвования, имеющие целевое назначение, поступающие в доход бюджета Стойбинского сельсовета, направляются для осуществления расходов, соответствующих целям, на достижение которых они предоставляются.</w:t>
      </w: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22. Установить следующие особенности использования средств при исполнении бюджета</w:t>
      </w:r>
      <w:r w:rsidRPr="004627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 сельсовета:</w:t>
      </w:r>
    </w:p>
    <w:p w:rsidR="0046274D" w:rsidRPr="0046274D" w:rsidRDefault="0046274D" w:rsidP="0046274D">
      <w:pPr>
        <w:widowControl w:val="0"/>
        <w:tabs>
          <w:tab w:val="left" w:pos="3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погашение кредиторской задолженности муниципальных казенных учреждений, сложившейся на 1 января 2021 года, на 1 января 2022 года, на 1 января 2023 года, может осуществляться в пределах бюджетных ассигнований, предусмотренных в бюджете </w:t>
      </w:r>
      <w:r w:rsidRPr="0046274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Стойбинского сельсовета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2021 год и в плановый период 2022-2023 годов по соответствующим разделам, подразделам, целевым статьям, </w:t>
      </w:r>
      <w:proofErr w:type="gram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видам  расходов</w:t>
      </w:r>
      <w:proofErr w:type="gramEnd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муниципальные заказчики при заключении муниципальных </w:t>
      </w:r>
      <w:proofErr w:type="gram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контрактов  (</w:t>
      </w:r>
      <w:proofErr w:type="gramEnd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гражданско-правовых договоров на поставку товаров, услуг, выполнение работ вправе предусматривать авансовые платежи: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а) в размере 100 процентов суммы муниципального контракта и (или) гражданско-правового договора: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подписку или приобретение печатных изданий;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обучении на курсах повышения квалификации;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страхования гражданской ответственности владельцев транспортных средств.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б)  в</w:t>
      </w:r>
      <w:proofErr w:type="gramEnd"/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размере 50 процентов суммы муниципального контракта и (или) гражданско-правового договора: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предоставление услуг связи;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приобретение горюче-смазочных материалов.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в) в размере 30 процентов суммы всех остальных муниципальных контрактов и (или) гражданско-правовых договоров, если иное не предусмотрено законодательством Российской Федерации.</w:t>
      </w:r>
    </w:p>
    <w:p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23.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Настоящее решение вступает в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силу  после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его официального </w:t>
      </w:r>
      <w:r w:rsidR="00EA32E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опубликования</w:t>
      </w:r>
      <w:bookmarkStart w:id="9" w:name="_GoBack"/>
      <w:bookmarkEnd w:id="9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сайте администрации Стойбинского сельсовета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(не позднее 10 дней после его подписания в установленном порядке).</w:t>
      </w:r>
    </w:p>
    <w:p w:rsidR="0046274D" w:rsidRPr="0046274D" w:rsidRDefault="0046274D" w:rsidP="0046274D">
      <w:pPr>
        <w:widowControl w:val="0"/>
        <w:tabs>
          <w:tab w:val="left" w:leader="underscore" w:pos="5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tabs>
          <w:tab w:val="left" w:leader="underscore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Глава 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Стойбинского сельсовета                                                        Даниленко А.А.</w:t>
      </w:r>
    </w:p>
    <w:p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«_____» _______ 2020 год</w:t>
      </w:r>
    </w:p>
    <w:p w:rsidR="0046274D" w:rsidRPr="0046274D" w:rsidRDefault="0046274D" w:rsidP="0046274D">
      <w:pPr>
        <w:framePr w:wrap="none" w:vAnchor="page" w:hAnchor="page" w:x="6651" w:y="9458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8C11F7" w:rsidRDefault="008C11F7"/>
    <w:sectPr w:rsidR="008C11F7" w:rsidSect="00AD5263">
      <w:pgSz w:w="11900" w:h="16840"/>
      <w:pgMar w:top="851" w:right="737" w:bottom="851" w:left="158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A3"/>
    <w:rsid w:val="0046274D"/>
    <w:rsid w:val="006E49A3"/>
    <w:rsid w:val="008C11F7"/>
    <w:rsid w:val="00E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B62"/>
  <w15:chartTrackingRefBased/>
  <w15:docId w15:val="{CCD6C434-4C38-4F40-9EAF-0129D99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40;n=32343;fld=134;dst=106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7389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2020-12-30T01:23:00Z</dcterms:created>
  <dcterms:modified xsi:type="dcterms:W3CDTF">2020-12-30T01:28:00Z</dcterms:modified>
</cp:coreProperties>
</file>