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4"/>
        <w:jc w:val="center"/>
        <w:spacing w:after="108" w:before="108"/>
        <w:tabs>
          <w:tab w:val="center" w:pos="9099" w:leader="none"/>
        </w:tabs>
        <w:outlineLvl w:val="0"/>
      </w:pPr>
      <w:r>
        <w:rPr>
          <w:b/>
          <w:sz w:val="28"/>
          <w:szCs w:val="28"/>
        </w:rPr>
        <w:t xml:space="preserve">РОССИЙСКАЯ ФЕДЕРАЦИЯ</w:t>
      </w:r>
      <w:r/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АДМИНИСТРАЦИЯ СТОЙБИНСКОГО СЕЛЬСОВЕТА</w:t>
      </w:r>
      <w:r/>
      <w:r/>
    </w:p>
    <w:p>
      <w:pPr>
        <w:jc w:val="center"/>
        <w:spacing w:after="108" w:before="108"/>
        <w:outlineLvl w:val="0"/>
      </w:pPr>
      <w:r>
        <w:rPr>
          <w:b/>
          <w:sz w:val="28"/>
          <w:szCs w:val="28"/>
        </w:rPr>
        <w:t xml:space="preserve">СЕЛЕМДЖИНСКОГО РАЙОНА </w:t>
      </w:r>
      <w:r/>
      <w:r/>
    </w:p>
    <w:p>
      <w:pPr>
        <w:jc w:val="center"/>
      </w:pPr>
      <w:r>
        <w:rPr>
          <w:b/>
          <w:sz w:val="28"/>
          <w:szCs w:val="28"/>
        </w:rPr>
        <w:t xml:space="preserve">АМУРСКОЙ ОБЛАСТИ</w:t>
      </w:r>
      <w:r/>
      <w:r/>
    </w:p>
    <w:p>
      <w:r>
        <w:rPr>
          <w:b/>
          <w:sz w:val="28"/>
          <w:szCs w:val="28"/>
        </w:rPr>
      </w:r>
      <w:r/>
      <w:r/>
    </w:p>
    <w:p>
      <w:r/>
      <w:r/>
      <w:r/>
    </w:p>
    <w:p>
      <w:r>
        <w:rPr>
          <w:b/>
          <w:sz w:val="28"/>
          <w:szCs w:val="28"/>
        </w:rPr>
      </w:r>
      <w:r/>
      <w:r/>
    </w:p>
    <w:p>
      <w:pPr>
        <w:jc w:val="center"/>
      </w:pPr>
      <w:r>
        <w:rPr>
          <w:b/>
          <w:sz w:val="28"/>
          <w:szCs w:val="28"/>
        </w:rPr>
        <w:t xml:space="preserve">ПОСТАНОВЛЕНИЕ</w:t>
      </w:r>
      <w:r/>
      <w:r/>
    </w:p>
    <w:p>
      <w:pPr>
        <w:jc w:val="center"/>
      </w:pPr>
      <w:r>
        <w:rPr>
          <w:b/>
          <w:sz w:val="28"/>
          <w:szCs w:val="28"/>
        </w:rPr>
      </w:r>
      <w:r/>
      <w:r/>
    </w:p>
    <w:p>
      <w:r>
        <w:rPr>
          <w:sz w:val="28"/>
          <w:szCs w:val="28"/>
        </w:rPr>
        <w:t xml:space="preserve">от  27 января</w:t>
      </w:r>
      <w:r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                    №   3 </w:t>
      </w:r>
      <w:r/>
      <w:r/>
    </w:p>
    <w:p>
      <w:pPr>
        <w:jc w:val="center"/>
      </w:pPr>
      <w:r>
        <w:rPr>
          <w:sz w:val="28"/>
          <w:szCs w:val="28"/>
        </w:rPr>
        <w:t xml:space="preserve">с. Стойба</w:t>
      </w:r>
      <w:r/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предоставления лицами, замещающими должности муниципальной службы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b/>
          <w:sz w:val="28"/>
          <w:szCs w:val="28"/>
        </w:rPr>
        <w:t xml:space="preserve"> и гр</w:t>
      </w:r>
      <w:r>
        <w:rPr>
          <w:rFonts w:ascii="Times New Roman" w:hAnsi="Times New Roman"/>
          <w:b/>
          <w:sz w:val="28"/>
          <w:szCs w:val="28"/>
        </w:rPr>
        <w:t xml:space="preserve">ажданами, претендующими на замещение этих должностей,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Федерального закона от 2 марта 2007 г. N 25-ФЗ "О муниципальной службе в Российской Федерации", администрация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 Утвердить прилагаемое Положение о порядке предоставления лицами, замещающими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 и гра</w:t>
      </w:r>
      <w:r>
        <w:rPr>
          <w:rFonts w:ascii="Times New Roman" w:hAnsi="Times New Roman"/>
          <w:sz w:val="28"/>
          <w:szCs w:val="28"/>
        </w:rPr>
        <w:t xml:space="preserve">жданами, претендующими на замещение этих должностей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стенде «Информация о работе Администрации»  и разместить на официальном сайте администрации Стойбинского сельсовета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оставляю за собой.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А.А. Даниленко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Утверждено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</w:t>
      </w:r>
      <w:r>
        <w:rPr>
          <w:rFonts w:ascii="Times New Roman" w:hAnsi="Times New Roman"/>
          <w:sz w:val="28"/>
          <w:szCs w:val="28"/>
          <w:shd w:val="clear" w:fill="99FF66" w:color="auto"/>
        </w:rPr>
      </w:r>
      <w:r/>
    </w:p>
    <w:p>
      <w:pPr>
        <w:pStyle w:val="1_632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Амурской области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«27» января  2022 г. № 3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1_632"/>
        <w:ind w:left="70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предоставления лицами, замещающими должности муниципальной службы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Стойбинского сельсовета </w:t>
      </w:r>
      <w:r>
        <w:rPr>
          <w:rFonts w:ascii="Times New Roman" w:hAnsi="Times New Roman"/>
          <w:b/>
          <w:sz w:val="28"/>
          <w:szCs w:val="28"/>
        </w:rPr>
        <w:t xml:space="preserve">Селемджинского района Амурской области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гражданами, претендующими на замещение этих должностей сведений об адресах сайтов и (или) страниц сайтов в информационно-телекоммуникационной сети "Интернет" на которых они размещали общедоступную информацию, а также данные, позволяющие их идентифицировать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подготовлено в соответствии с главами 3 и 4 Федеральн</w:t>
      </w:r>
      <w:r>
        <w:rPr>
          <w:rFonts w:ascii="Times New Roman" w:hAnsi="Times New Roman"/>
          <w:sz w:val="28"/>
          <w:szCs w:val="28"/>
        </w:rPr>
        <w:t xml:space="preserve">ого закона от 2 марта 2007 г.  N 25-ФЗ "О муниципальной службе в Российской Федерации" в целях определения порядка предоставления лицами, замещающими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 (далее - муниципальные служащи</w:t>
      </w:r>
      <w:r>
        <w:rPr>
          <w:rFonts w:ascii="Times New Roman" w:hAnsi="Times New Roman"/>
          <w:sz w:val="28"/>
          <w:szCs w:val="28"/>
        </w:rPr>
        <w:t xml:space="preserve">е), и гражданами, претендующими на замещение этих должностей,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 Сведения об адресах сайтов и (или) страниц сайтов в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коммуникационной сети "Интернет", на которых муниципальные служащие и граждане, претендующие на замещение должностей муниципальной службы размещали общедоступную информацию, а также данные, позволяющие их идентифицировать, (далее - сведения) предоставляют: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2.1. 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2.2. Граждане, претендующие на замещение должности муниципальной службы, - при поступлении на муниципальную службу за три календарных года, предшествующих году поступления на муниципальную службу.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 Сведения оформляются в письменной форме, утвержденной Распоряжением Правительства РФ от 28 декабря 2016 г. N 2867-р.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 Муниципальные служащие предоставляют сведения главе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 не позднее 1 апреля года, следующего за отчетным.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 Граждане, претендующие на замещение должности муниципальной службы предоставляют сведения главе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, при поступлении на муниципальную службу.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6. Глава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 в течение пяти рабочих дней направляет поступившие сведения лицу, ответственному за кадровое делопроизводство, для приобщения к личному делу.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 По решению главы администрации </w:t>
      </w:r>
      <w:r>
        <w:rPr>
          <w:rFonts w:ascii="Times New Roman" w:hAnsi="Times New Roman"/>
          <w:sz w:val="28"/>
          <w:szCs w:val="28"/>
        </w:rPr>
        <w:t xml:space="preserve">Стойбинского сельсовета Селемджинского района Амурской области</w:t>
      </w:r>
      <w:r>
        <w:rPr>
          <w:rFonts w:ascii="Times New Roman" w:hAnsi="Times New Roman"/>
          <w:sz w:val="28"/>
          <w:szCs w:val="28"/>
        </w:rPr>
        <w:t xml:space="preserve">, лицо, ответственное за кадровое делопроизводство, осуществляет обработку общедоступной информации</w:t>
      </w:r>
      <w:r>
        <w:rPr>
          <w:rFonts w:ascii="Times New Roman" w:hAnsi="Times New Roman"/>
          <w:sz w:val="28"/>
          <w:szCs w:val="28"/>
        </w:rPr>
        <w:t xml:space="preserve">, размещенной муниципальными служащими и лицами, претендующими на замещение должностей муниципальной службы в информационно-телекоммуникационной сети "Интернет", а также проверку достоверности и полноты сведений, в порядке, установленном законодательством.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2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>
    <w:name w:val="Обычный"/>
    <w:next w:val="599"/>
    <w:link w:val="599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2022-01-28T02:34:41Z</dcterms:modified>
</cp:coreProperties>
</file>